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吉林省化工园区认定管理实施细则(试行)</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ascii="仿宋_GB2312" w:hAnsi="仿宋_GB2312" w:eastAsia="仿宋_GB2312" w:cs="仿宋_GB2312"/>
          <w:sz w:val="32"/>
          <w:szCs w:val="32"/>
        </w:rPr>
      </w:pPr>
      <w:r>
        <w:rPr>
          <w:rStyle w:val="8"/>
          <w:rFonts w:hint="eastAsia" w:ascii="楷体_GB2312" w:hAnsi="楷体_GB2312" w:eastAsia="楷体_GB2312" w:cs="楷体_GB2312"/>
          <w:color w:val="000000"/>
          <w:sz w:val="32"/>
          <w:szCs w:val="32"/>
          <w:lang w:val="en-US" w:eastAsia="zh-CN"/>
        </w:rPr>
        <w:t>（送审稿）</w:t>
      </w:r>
    </w:p>
    <w:p>
      <w:pPr>
        <w:jc w:val="center"/>
        <w:rPr>
          <w:rFonts w:hint="eastAsia" w:ascii="黑体" w:hAnsi="黑体" w:eastAsia="黑体" w:cs="黑体"/>
          <w:sz w:val="32"/>
          <w:szCs w:val="32"/>
        </w:rPr>
      </w:pPr>
    </w:p>
    <w:p>
      <w:pPr>
        <w:jc w:val="center"/>
        <w:rPr>
          <w:rFonts w:ascii="黑体" w:hAnsi="黑体" w:eastAsia="黑体" w:cs="黑体"/>
          <w:sz w:val="32"/>
          <w:szCs w:val="32"/>
        </w:rPr>
      </w:pPr>
      <w:r>
        <w:rPr>
          <w:rFonts w:hint="eastAsia" w:ascii="黑体" w:hAnsi="黑体" w:eastAsia="黑体" w:cs="黑体"/>
          <w:sz w:val="32"/>
          <w:szCs w:val="32"/>
        </w:rPr>
        <w:t>第一章  总   则</w:t>
      </w:r>
    </w:p>
    <w:p>
      <w:pPr>
        <w:ind w:firstLine="640" w:firstLineChars="200"/>
        <w:rPr>
          <w:rFonts w:ascii="仿宋_GB2312" w:hAnsi="仿宋_GB2312" w:eastAsia="仿宋_GB2312" w:cs="仿宋_GB2312"/>
          <w:sz w:val="32"/>
          <w:szCs w:val="32"/>
        </w:rPr>
      </w:pP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为进一步优化全省化工产业布局,提高化工行业本质安全和绿色发展水平,引领化工园区从规范化发展到高质量发展,促进化工产业转型升级,根据《化工园区建设标准和认定管理办法（试行）》（工信部联原〔2021〕220号）等文件要求以及有关法律法规和标准规范,制定本细则。</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细则</w:t>
      </w:r>
      <w:r>
        <w:rPr>
          <w:rFonts w:hint="eastAsia" w:ascii="仿宋_GB2312" w:hAnsi="仿宋_GB2312" w:eastAsia="仿宋_GB2312" w:cs="仿宋_GB2312"/>
          <w:sz w:val="32"/>
          <w:szCs w:val="32"/>
        </w:rPr>
        <w:t>所称化工园区，是指由人民政府批准设立，以发展化工产业为导向、地理边界和管理主体明确、基础设施和管理体系完整的工业区域。包括新型工业化产业示范基地、高新技术产业开发区、经济(技术)开发区、合作园区等区域中相对独立设置的化工园(区),专业化工园区,以石化和化工为主导产业的工业集</w:t>
      </w:r>
      <w:r>
        <w:rPr>
          <w:rFonts w:hint="eastAsia" w:ascii="仿宋_GB2312" w:hAnsi="仿宋_GB2312" w:eastAsia="仿宋_GB2312" w:cs="仿宋_GB2312"/>
          <w:sz w:val="32"/>
          <w:szCs w:val="32"/>
          <w:u w:val="none"/>
          <w:lang w:eastAsia="zh-CN"/>
        </w:rPr>
        <w:t>中</w:t>
      </w:r>
      <w:r>
        <w:rPr>
          <w:rFonts w:hint="eastAsia" w:ascii="仿宋_GB2312" w:hAnsi="仿宋_GB2312" w:eastAsia="仿宋_GB2312" w:cs="仿宋_GB2312"/>
          <w:sz w:val="32"/>
          <w:szCs w:val="32"/>
        </w:rPr>
        <w:t>区。</w:t>
      </w:r>
    </w:p>
    <w:p>
      <w:pPr>
        <w:ind w:firstLine="643" w:firstLineChars="200"/>
        <w:rPr>
          <w:rFonts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第三条</w:t>
      </w:r>
      <w:r>
        <w:rPr>
          <w:rFonts w:hint="eastAsia" w:ascii="仿宋_GB2312" w:hAnsi="仿宋_GB2312" w:eastAsia="仿宋_GB2312" w:cs="仿宋_GB2312"/>
          <w:b/>
          <w:bCs/>
          <w:sz w:val="32"/>
          <w:szCs w:val="32"/>
          <w:u w:val="none"/>
          <w:lang w:val="en-US" w:eastAsia="zh-CN"/>
        </w:rPr>
        <w:t xml:space="preserve"> </w:t>
      </w:r>
      <w:r>
        <w:rPr>
          <w:rFonts w:hint="eastAsia" w:ascii="仿宋_GB2312" w:hAnsi="仿宋_GB2312" w:eastAsia="仿宋_GB2312" w:cs="仿宋_GB2312"/>
          <w:sz w:val="32"/>
          <w:szCs w:val="32"/>
          <w:u w:val="none"/>
          <w:lang w:val="en-US" w:eastAsia="zh-CN"/>
        </w:rPr>
        <w:t>省人民政府对化工园区建设和认定管理工作负总责，省化工园区高质量发展专项工作领导小组（以下简称“省化工园区领导小组”）负责组织开展化工园区认定管理工作，领导小组办公室设在省工信厅（省化工园区办），负责</w:t>
      </w:r>
      <w:r>
        <w:rPr>
          <w:rFonts w:hint="eastAsia" w:ascii="仿宋_GB2312" w:eastAsia="仿宋_GB2312"/>
          <w:snapToGrid w:val="0"/>
          <w:kern w:val="0"/>
          <w:sz w:val="32"/>
          <w:szCs w:val="32"/>
          <w:u w:val="none"/>
        </w:rPr>
        <w:t>组织</w:t>
      </w:r>
      <w:r>
        <w:rPr>
          <w:rFonts w:hint="eastAsia" w:ascii="仿宋_GB2312" w:eastAsia="仿宋_GB2312"/>
          <w:snapToGrid w:val="0"/>
          <w:kern w:val="0"/>
          <w:sz w:val="32"/>
          <w:szCs w:val="32"/>
          <w:u w:val="none"/>
          <w:lang w:eastAsia="zh-CN"/>
        </w:rPr>
        <w:t>各</w:t>
      </w:r>
      <w:r>
        <w:rPr>
          <w:rFonts w:hint="eastAsia" w:ascii="仿宋_GB2312" w:eastAsia="仿宋_GB2312"/>
          <w:snapToGrid w:val="0"/>
          <w:kern w:val="0"/>
          <w:sz w:val="32"/>
          <w:szCs w:val="32"/>
          <w:u w:val="none"/>
        </w:rPr>
        <w:t>成员单位开展</w:t>
      </w:r>
      <w:r>
        <w:rPr>
          <w:rFonts w:hint="eastAsia" w:ascii="仿宋_GB2312" w:eastAsia="仿宋_GB2312"/>
          <w:snapToGrid w:val="0"/>
          <w:kern w:val="0"/>
          <w:sz w:val="32"/>
          <w:szCs w:val="32"/>
          <w:u w:val="none"/>
          <w:lang w:eastAsia="zh-CN"/>
        </w:rPr>
        <w:t>各项具体</w:t>
      </w:r>
      <w:r>
        <w:rPr>
          <w:rFonts w:hint="eastAsia" w:ascii="仿宋_GB2312" w:eastAsia="仿宋_GB2312"/>
          <w:snapToGrid w:val="0"/>
          <w:kern w:val="0"/>
          <w:sz w:val="32"/>
          <w:szCs w:val="32"/>
          <w:u w:val="none"/>
        </w:rPr>
        <w:t>工作</w:t>
      </w:r>
      <w:r>
        <w:rPr>
          <w:rFonts w:hint="eastAsia" w:ascii="仿宋_GB2312" w:eastAsia="仿宋_GB2312"/>
          <w:snapToGrid w:val="0"/>
          <w:kern w:val="0"/>
          <w:sz w:val="32"/>
          <w:szCs w:val="32"/>
          <w:u w:val="none"/>
          <w:lang w:eastAsia="zh-CN"/>
        </w:rPr>
        <w:t>。</w:t>
      </w:r>
      <w:r>
        <w:rPr>
          <w:rFonts w:hint="eastAsia" w:ascii="仿宋_GB2312" w:hAnsi="仿宋_GB2312" w:eastAsia="仿宋_GB2312" w:cs="仿宋_GB2312"/>
          <w:sz w:val="32"/>
          <w:szCs w:val="32"/>
          <w:u w:val="none"/>
          <w:lang w:eastAsia="zh-CN"/>
        </w:rPr>
        <w:t>化工园区认定工作</w:t>
      </w:r>
      <w:r>
        <w:rPr>
          <w:rFonts w:hint="eastAsia" w:ascii="仿宋_GB2312" w:hAnsi="仿宋_GB2312" w:eastAsia="仿宋_GB2312" w:cs="仿宋_GB2312"/>
          <w:sz w:val="32"/>
          <w:szCs w:val="32"/>
          <w:u w:val="none"/>
          <w:lang w:eastAsia="zh-CN"/>
        </w:rPr>
        <w:t>包括</w:t>
      </w:r>
      <w:r>
        <w:rPr>
          <w:rFonts w:hint="eastAsia" w:ascii="仿宋_GB2312" w:hAnsi="仿宋_GB2312" w:eastAsia="仿宋_GB2312" w:cs="仿宋_GB2312"/>
          <w:sz w:val="32"/>
          <w:szCs w:val="32"/>
          <w:u w:val="none"/>
        </w:rPr>
        <w:t>对新建化工园区的设立认定、对现有化工园区和重点监控点的审核认定。其中,重点监控点是指以符合国家产业政策、安全环保设施及生产体系较为完善的现有大型化工、危险化学品生产单个企业作为园区主体的化工园区。</w:t>
      </w:r>
    </w:p>
    <w:p>
      <w:pPr>
        <w:jc w:val="center"/>
        <w:rPr>
          <w:rFonts w:hint="eastAsia" w:ascii="黑体" w:hAnsi="黑体" w:eastAsia="黑体" w:cs="黑体"/>
          <w:sz w:val="32"/>
          <w:szCs w:val="32"/>
        </w:rPr>
      </w:pPr>
    </w:p>
    <w:p>
      <w:pPr>
        <w:jc w:val="center"/>
        <w:rPr>
          <w:rFonts w:ascii="黑体" w:hAnsi="黑体" w:eastAsia="黑体" w:cs="黑体"/>
          <w:sz w:val="32"/>
          <w:szCs w:val="32"/>
        </w:rPr>
      </w:pPr>
      <w:r>
        <w:rPr>
          <w:rFonts w:hint="eastAsia" w:ascii="黑体" w:hAnsi="黑体" w:eastAsia="黑体" w:cs="黑体"/>
          <w:sz w:val="32"/>
          <w:szCs w:val="32"/>
        </w:rPr>
        <w:t>第二章  建设标准</w:t>
      </w:r>
    </w:p>
    <w:p>
      <w:pPr>
        <w:ind w:firstLine="640" w:firstLineChars="200"/>
        <w:rPr>
          <w:rFonts w:ascii="仿宋_GB2312" w:hAnsi="仿宋_GB2312" w:eastAsia="仿宋_GB2312" w:cs="仿宋_GB2312"/>
          <w:sz w:val="32"/>
          <w:szCs w:val="32"/>
        </w:rPr>
      </w:pP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化工园区设立应手续完备，依法开展规划环境影响评价和整体性安全风险评价，并通过相关部门审查。</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化工园区应明确管理机构,具备安全生产、环境保护、应急救援等方面有效管理能力，配备满足化工园区安全管理和环境保护需要的人员。</w:t>
      </w:r>
    </w:p>
    <w:p>
      <w:pPr>
        <w:ind w:firstLine="643"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化工园区选址布局应符合有关法律法规、政策规定和相关规划。严禁在地震断层、地质灾害易发区、生态保护红线、永久基本农田、自然保护区、饮用水水源保护区以及其他环境敏感区等地段、地区选址。化工园区与城市建成区、人口密集区、重要设施等防护目标之间的外部安全防护距离应满足相关标准要求，并设置周边规划安全控制线。园区内项目用地严格执行土地管理的法律法规，落实产业用地政策和供地政策，规模合理、布局集中，用地集约。土地权属清晰、无争议、无信访问题。园区有明确的面积和四至范围，四至范围内用地符合国土空间规划，明确未占用永久基本农田，未突破生态保护红</w:t>
      </w:r>
      <w:r>
        <w:rPr>
          <w:rFonts w:hint="eastAsia" w:ascii="仿宋_GB2312" w:hAnsi="仿宋_GB2312" w:eastAsia="仿宋_GB2312" w:cs="仿宋_GB2312"/>
          <w:b w:val="0"/>
          <w:bCs w:val="0"/>
          <w:sz w:val="32"/>
          <w:szCs w:val="32"/>
        </w:rPr>
        <w:t>线，在城镇开发边界集中建设区内。</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化工园区管理机构应编制总体规划和产业规划。总体规划应包括安全生产、应急救援、生态环境保护、节约集约用地和综合防灾减灾的章节或独立编制相关专项规划。产业规划应结合当地土地资源、产业基础、水资源、环境容量、城市建设、物流交通等基础条件进行编制，符合国家化工产业政策和所在地区生态环境分区管控要求及化工产业发展规划。</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化工园区应当整体规划、集中布置、合理布局、功能分区，化工园区内不应有居民居住。园区内行政办公、生活服务等人员集中场所与危险化学品的生产、储存区相互分离，安全距离应符合相关标准要求。</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化工园区管理机构应制定适应区域特点、地方实际的危险化学品“禁限控”目录。建立入园项目评估制度，入园项目应符合国家化工产业政策、规划有关要求。</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化工园区应按照“分类控制、分级管理、分步实施”要求,结合产业结构、产业链特点、安全风险类型等实际情况,分区实行封闭化管理，建立门禁系统和视频监控系统，对易燃易爆、有毒有害化学品等物料、人员、车辆进出实施全过程监管。化工园区应严格管控运输安全风险，实行专用道路、专用车道、限时限速行驶，并根据需要配套建设危险化学品车辆专用停车场，防止安全风险积聚。</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化工园区应具备对所产生危险废物全部收集的能力，根据园区危险废物产生情况和所在区域危险废物利用处置能力统筹配建危险废物利用处置能力。化工园区内涉及有毒有害物质的重点场所或者重点设施设备（特别是地下储罐、管网等）应进行防渗漏设计和建设，消除土壤和地下水污染隐患。化工园区应建立完善的挥发性有机物控制管控体系。</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第十二条 </w:t>
      </w:r>
      <w:r>
        <w:rPr>
          <w:rFonts w:hint="eastAsia" w:ascii="仿宋_GB2312" w:hAnsi="仿宋_GB2312" w:eastAsia="仿宋_GB2312" w:cs="仿宋_GB2312"/>
          <w:sz w:val="32"/>
          <w:szCs w:val="32"/>
        </w:rPr>
        <w:t>化工园区应按照分类收集、分质处理的要求，配备专业化工生产废水集中处理设施（独立建设或依托骨干企业）及专管或明管输送的配套管网，园区内废水做到应纳尽纳、集中处理和达标排放；污水处理出水水质符合《城镇污水处理厂污染物排放标准》一级A标准规定的指标要求及相应行业标准、地方标准要求；含有码头的，应按照有关规定配备船舶水污染物接收转运处置设施；设置了入河（海）排污口的，排污口设置应符合相关规定。</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化工园区应根据总体规划、功能分区和主要产品特性，建立满足突发生产安全事故、突发环境事件等情形下应急处置需求的体系、预案、平台和专职应急救援队伍，配备符合相关国家标准、行业标准要求的人员和装备。化工园区应采取自建、共建、委托服务的方式,配套建设化工安全技能实训基地。化工园区应按照有关规定建设园区事故废水防控系统，做好事故废水的收集、暂存和处理。</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xml:space="preserve"> 化工园区应根据自身规模和产业结构需要，建立完善的安全生产和生态环境的监测监控和风险预警体系，相关监测监控数据应接入地方监测预警系统。</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 xml:space="preserve"> 化工园区管理机构应按照有关规定开展园区对外危险货物运输风险论证等工作。化工园区内入驻危险货物运输企业的，企业应取得道路运输经营许可、危险货物运输车辆应取得《道路运输证》、从业人员应具有从业资格证。</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第十六条 新建化工园</w:t>
      </w:r>
      <w:r>
        <w:rPr>
          <w:rFonts w:hint="eastAsia" w:ascii="仿宋_GB2312" w:hAnsi="仿宋_GB2312" w:eastAsia="仿宋_GB2312" w:cs="仿宋_GB2312"/>
          <w:sz w:val="32"/>
          <w:szCs w:val="32"/>
        </w:rPr>
        <w:t>区应符合</w:t>
      </w:r>
      <w:r>
        <w:rPr>
          <w:rFonts w:hint="eastAsia" w:ascii="仿宋_GB2312" w:hAnsi="仿宋_GB2312" w:eastAsia="仿宋_GB2312" w:cs="仿宋_GB2312"/>
          <w:sz w:val="32"/>
          <w:szCs w:val="32"/>
          <w:lang w:eastAsia="zh-CN"/>
        </w:rPr>
        <w:t>本细则</w:t>
      </w:r>
      <w:r>
        <w:rPr>
          <w:rFonts w:hint="eastAsia" w:ascii="仿宋_GB2312" w:hAnsi="仿宋_GB2312" w:eastAsia="仿宋_GB2312" w:cs="仿宋_GB2312"/>
          <w:sz w:val="32"/>
          <w:szCs w:val="32"/>
        </w:rPr>
        <w:t>第四</w:t>
      </w:r>
      <w:r>
        <w:rPr>
          <w:rFonts w:hint="eastAsia" w:ascii="仿宋_GB2312" w:hAnsi="仿宋_GB2312" w:eastAsia="仿宋_GB2312" w:cs="仿宋_GB2312"/>
          <w:sz w:val="32"/>
          <w:szCs w:val="32"/>
          <w:lang w:eastAsia="zh-CN"/>
        </w:rPr>
        <w:t>条</w:t>
      </w:r>
      <w:r>
        <w:rPr>
          <w:rFonts w:hint="eastAsia" w:ascii="仿宋_GB2312" w:hAnsi="仿宋_GB2312" w:eastAsia="仿宋_GB2312" w:cs="仿宋_GB2312"/>
          <w:sz w:val="32"/>
          <w:szCs w:val="32"/>
        </w:rPr>
        <w:t>至第七条标准</w:t>
      </w:r>
      <w:r>
        <w:rPr>
          <w:rFonts w:hint="eastAsia" w:ascii="仿宋_GB2312" w:hAnsi="仿宋_GB2312" w:eastAsia="仿宋_GB2312" w:cs="仿宋_GB2312"/>
          <w:sz w:val="32"/>
          <w:szCs w:val="32"/>
          <w:lang w:eastAsia="zh-CN"/>
        </w:rPr>
        <w:t>。</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重点监控点</w:t>
      </w:r>
      <w:r>
        <w:rPr>
          <w:rFonts w:hint="eastAsia" w:ascii="仿宋_GB2312" w:hAnsi="仿宋_GB2312" w:eastAsia="仿宋_GB2312" w:cs="仿宋_GB2312"/>
          <w:sz w:val="32"/>
          <w:szCs w:val="32"/>
        </w:rPr>
        <w:t>应符合以下标准: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 企业必须是大型化工、危险化学品生产企业,且取得一级安全标准化证书;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(二)具备有效期内的安全风险评估报告及专家评审意见、环境影响评价报告及相应批复文件;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 企业危险化学品生产、储存装置远离人口密集区,与周边学校、医院、居民集中区等敏感点的距离符合安全、大气环境防护距离等有关要求,且至少距离2公里以上;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 企业设有集中的安全、环保监测监控系统,覆盖所有重大危险源及排污口,按环评批复要求设置地下水水质监测井并能够有效运行;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 企业5年内未发生生产安全事故、未因安全生产被行政部门处罚、未被联合惩戒、未列入黑名单、没有失信纪录,申请认定期间没有受环保限批、挂牌督办,以及逾期整改未完成等事项;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 企业具有专业化管理机构,具备安全、环保、应急等有效管理能力,并配备满足企业安全生产需要的管理人员;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 企业配备有符合安全生产和应急救援要求的消防设施和力量。</w:t>
      </w:r>
    </w:p>
    <w:p>
      <w:pPr>
        <w:ind w:firstLine="640" w:firstLineChars="200"/>
        <w:rPr>
          <w:rFonts w:ascii="仿宋_GB2312" w:hAnsi="仿宋_GB2312" w:eastAsia="仿宋_GB2312" w:cs="仿宋_GB2312"/>
          <w:sz w:val="32"/>
          <w:szCs w:val="32"/>
        </w:rPr>
      </w:pPr>
    </w:p>
    <w:p>
      <w:pPr>
        <w:jc w:val="center"/>
        <w:rPr>
          <w:rFonts w:ascii="黑体" w:hAnsi="黑体" w:eastAsia="黑体" w:cs="黑体"/>
          <w:sz w:val="32"/>
          <w:szCs w:val="32"/>
        </w:rPr>
      </w:pPr>
      <w:r>
        <w:rPr>
          <w:rFonts w:hint="eastAsia" w:ascii="黑体" w:hAnsi="黑体" w:eastAsia="黑体" w:cs="黑体"/>
          <w:sz w:val="32"/>
          <w:szCs w:val="32"/>
        </w:rPr>
        <w:t>第三章  园区认定</w:t>
      </w:r>
    </w:p>
    <w:p>
      <w:pPr>
        <w:ind w:firstLine="640" w:firstLineChars="200"/>
        <w:rPr>
          <w:rFonts w:ascii="仿宋_GB2312" w:hAnsi="仿宋_GB2312" w:eastAsia="仿宋_GB2312" w:cs="仿宋_GB2312"/>
          <w:sz w:val="32"/>
          <w:szCs w:val="32"/>
        </w:rPr>
      </w:pP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第十八条 </w:t>
      </w:r>
      <w:r>
        <w:rPr>
          <w:rFonts w:hint="eastAsia" w:ascii="仿宋_GB2312" w:hAnsi="仿宋_GB2312" w:eastAsia="仿宋_GB2312" w:cs="仿宋_GB2312"/>
          <w:sz w:val="32"/>
          <w:szCs w:val="32"/>
        </w:rPr>
        <w:t>化工园区管理机构按照隶属关系向所在地人民政府或其授权机构提交申请认定材料。化工园区所在地人民政府或其授权机构组织对申报材料进行初审，将符合要求的逐级审核报送省化工园区办。</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省化工园区办组织各成员单位对申报材料进行评审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评审工作可聘请本专业领域专家参加。</w:t>
      </w:r>
    </w:p>
    <w:p>
      <w:pPr>
        <w:ind w:firstLine="643"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第二十条</w:t>
      </w:r>
      <w:r>
        <w:rPr>
          <w:rFonts w:hint="eastAsia" w:ascii="仿宋_GB2312" w:hAnsi="仿宋_GB2312" w:eastAsia="仿宋_GB2312" w:cs="仿宋_GB2312"/>
          <w:b/>
          <w:bCs/>
          <w:sz w:val="32"/>
          <w:szCs w:val="32"/>
          <w:u w:val="none"/>
          <w:lang w:val="en-US" w:eastAsia="zh-CN"/>
        </w:rPr>
        <w:t xml:space="preserve"> </w:t>
      </w:r>
      <w:r>
        <w:rPr>
          <w:rFonts w:hint="eastAsia" w:ascii="仿宋_GB2312" w:hAnsi="仿宋_GB2312" w:eastAsia="仿宋_GB2312" w:cs="仿宋_GB2312"/>
          <w:sz w:val="32"/>
          <w:szCs w:val="32"/>
          <w:u w:val="none"/>
        </w:rPr>
        <w:t>申报材料符合本</w:t>
      </w:r>
      <w:r>
        <w:rPr>
          <w:rFonts w:hint="eastAsia" w:ascii="仿宋_GB2312" w:hAnsi="仿宋_GB2312" w:eastAsia="仿宋_GB2312" w:cs="仿宋_GB2312"/>
          <w:sz w:val="32"/>
          <w:szCs w:val="32"/>
          <w:u w:val="none"/>
          <w:lang w:eastAsia="zh-CN"/>
        </w:rPr>
        <w:t>细则</w:t>
      </w:r>
      <w:r>
        <w:rPr>
          <w:rFonts w:hint="eastAsia" w:ascii="仿宋_GB2312" w:hAnsi="仿宋_GB2312" w:eastAsia="仿宋_GB2312" w:cs="仿宋_GB2312"/>
          <w:sz w:val="32"/>
          <w:szCs w:val="32"/>
          <w:u w:val="none"/>
        </w:rPr>
        <w:t>规定条件的新建化工园区和重点监控点,由省化工园区办组织</w:t>
      </w:r>
      <w:r>
        <w:rPr>
          <w:rFonts w:hint="eastAsia" w:ascii="仿宋_GB2312" w:hAnsi="仿宋_GB2312" w:eastAsia="仿宋_GB2312" w:cs="仿宋_GB2312"/>
          <w:sz w:val="32"/>
          <w:szCs w:val="32"/>
          <w:u w:val="none"/>
          <w:lang w:eastAsia="zh-CN"/>
        </w:rPr>
        <w:t>各</w:t>
      </w:r>
      <w:r>
        <w:rPr>
          <w:rFonts w:hint="eastAsia" w:ascii="仿宋_GB2312" w:hAnsi="仿宋_GB2312" w:eastAsia="仿宋_GB2312" w:cs="仿宋_GB2312"/>
          <w:sz w:val="32"/>
          <w:szCs w:val="32"/>
          <w:u w:val="none"/>
        </w:rPr>
        <w:t>成员单位进行现场考核,考核意见</w:t>
      </w:r>
      <w:r>
        <w:rPr>
          <w:rFonts w:hint="eastAsia" w:ascii="仿宋_GB2312" w:hAnsi="仿宋_GB2312" w:eastAsia="仿宋_GB2312" w:cs="仿宋_GB2312"/>
          <w:sz w:val="32"/>
          <w:szCs w:val="32"/>
          <w:u w:val="none"/>
          <w:lang w:eastAsia="zh-CN"/>
        </w:rPr>
        <w:t>经</w:t>
      </w:r>
      <w:r>
        <w:rPr>
          <w:rFonts w:hint="eastAsia" w:ascii="仿宋_GB2312" w:hAnsi="仿宋_GB2312" w:eastAsia="仿宋_GB2312" w:cs="仿宋_GB2312"/>
          <w:sz w:val="32"/>
          <w:szCs w:val="32"/>
          <w:u w:val="none"/>
        </w:rPr>
        <w:t>省化工园区办</w:t>
      </w:r>
      <w:r>
        <w:rPr>
          <w:rFonts w:hint="eastAsia" w:ascii="仿宋_GB2312" w:hAnsi="仿宋_GB2312" w:eastAsia="仿宋_GB2312" w:cs="仿宋_GB2312"/>
          <w:sz w:val="32"/>
          <w:szCs w:val="32"/>
          <w:u w:val="none"/>
          <w:lang w:eastAsia="zh-CN"/>
        </w:rPr>
        <w:t>汇总后</w:t>
      </w:r>
      <w:r>
        <w:rPr>
          <w:rFonts w:hint="eastAsia" w:ascii="仿宋_GB2312" w:hAnsi="仿宋_GB2312" w:eastAsia="仿宋_GB2312" w:cs="仿宋_GB2312"/>
          <w:sz w:val="32"/>
          <w:szCs w:val="32"/>
          <w:u w:val="none"/>
        </w:rPr>
        <w:t>形成认定报告，</w:t>
      </w:r>
      <w:r>
        <w:rPr>
          <w:rFonts w:hint="eastAsia" w:ascii="仿宋_GB2312" w:hAnsi="仿宋_GB2312" w:eastAsia="仿宋_GB2312" w:cs="仿宋_GB2312"/>
          <w:sz w:val="32"/>
          <w:szCs w:val="32"/>
          <w:u w:val="none"/>
          <w:lang w:eastAsia="zh-CN"/>
        </w:rPr>
        <w:t>报省化工园区领导小组，确定拟认定化工园区名单，并向社会公示，</w:t>
      </w:r>
      <w:r>
        <w:rPr>
          <w:rFonts w:hint="eastAsia" w:ascii="仿宋_GB2312" w:hAnsi="仿宋_GB2312" w:eastAsia="仿宋_GB2312" w:cs="仿宋_GB2312"/>
          <w:sz w:val="32"/>
          <w:szCs w:val="32"/>
          <w:u w:val="none"/>
        </w:rPr>
        <w:t>公示期满无异议的</w:t>
      </w:r>
      <w:r>
        <w:rPr>
          <w:rFonts w:hint="eastAsia" w:ascii="仿宋_GB2312" w:hAnsi="仿宋_GB2312" w:eastAsia="仿宋_GB2312" w:cs="仿宋_GB2312"/>
          <w:sz w:val="32"/>
          <w:szCs w:val="32"/>
          <w:u w:val="none"/>
          <w:lang w:eastAsia="zh-CN"/>
        </w:rPr>
        <w:t>，经省人民政府审定后，作为</w:t>
      </w:r>
      <w:r>
        <w:rPr>
          <w:rFonts w:hint="eastAsia" w:ascii="仿宋_GB2312" w:hAnsi="仿宋_GB2312" w:eastAsia="仿宋_GB2312" w:cs="仿宋_GB2312"/>
          <w:sz w:val="32"/>
          <w:szCs w:val="32"/>
          <w:u w:val="none"/>
          <w:lang w:val="en-US" w:eastAsia="zh-CN"/>
        </w:rPr>
        <w:t>认定</w:t>
      </w:r>
      <w:r>
        <w:rPr>
          <w:rFonts w:hint="eastAsia" w:ascii="仿宋_GB2312" w:hAnsi="仿宋_GB2312" w:eastAsia="仿宋_GB2312" w:cs="仿宋_GB2312"/>
          <w:sz w:val="32"/>
          <w:szCs w:val="32"/>
          <w:u w:val="none"/>
          <w:lang w:eastAsia="zh-CN"/>
        </w:rPr>
        <w:t>化工园区予以公布</w:t>
      </w:r>
      <w:r>
        <w:rPr>
          <w:rFonts w:hint="eastAsia" w:ascii="仿宋_GB2312" w:hAnsi="仿宋_GB2312" w:eastAsia="仿宋_GB2312" w:cs="仿宋_GB2312"/>
          <w:sz w:val="32"/>
          <w:szCs w:val="32"/>
          <w:u w:val="none"/>
        </w:rPr>
        <w:t>。</w:t>
      </w:r>
    </w:p>
    <w:p>
      <w:pPr>
        <w:ind w:firstLine="643"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第二十一条</w:t>
      </w:r>
      <w:r>
        <w:rPr>
          <w:rFonts w:hint="eastAsia" w:ascii="仿宋_GB2312" w:hAnsi="仿宋_GB2312" w:eastAsia="仿宋_GB2312" w:cs="仿宋_GB2312"/>
          <w:b/>
          <w:bCs/>
          <w:sz w:val="32"/>
          <w:szCs w:val="32"/>
          <w:u w:val="none"/>
          <w:lang w:val="en-US" w:eastAsia="zh-CN"/>
        </w:rPr>
        <w:t xml:space="preserve"> </w:t>
      </w:r>
      <w:r>
        <w:rPr>
          <w:rFonts w:hint="eastAsia" w:ascii="仿宋_GB2312" w:hAnsi="仿宋_GB2312" w:eastAsia="仿宋_GB2312" w:cs="仿宋_GB2312"/>
          <w:sz w:val="32"/>
          <w:szCs w:val="32"/>
          <w:u w:val="none"/>
        </w:rPr>
        <w:t>申报材料符合本</w:t>
      </w:r>
      <w:r>
        <w:rPr>
          <w:rFonts w:hint="eastAsia" w:ascii="仿宋_GB2312" w:hAnsi="仿宋_GB2312" w:eastAsia="仿宋_GB2312" w:cs="仿宋_GB2312"/>
          <w:sz w:val="32"/>
          <w:szCs w:val="32"/>
          <w:u w:val="none"/>
          <w:lang w:eastAsia="zh-CN"/>
        </w:rPr>
        <w:t>细则</w:t>
      </w:r>
      <w:r>
        <w:rPr>
          <w:rFonts w:hint="eastAsia" w:ascii="仿宋_GB2312" w:hAnsi="仿宋_GB2312" w:eastAsia="仿宋_GB2312" w:cs="仿宋_GB2312"/>
          <w:sz w:val="32"/>
          <w:szCs w:val="32"/>
          <w:u w:val="none"/>
        </w:rPr>
        <w:t>规定条件的现有化工园区,有现场考核任务的</w:t>
      </w:r>
      <w:r>
        <w:rPr>
          <w:rFonts w:hint="eastAsia" w:ascii="仿宋_GB2312" w:hAnsi="仿宋_GB2312" w:eastAsia="仿宋_GB2312" w:cs="仿宋_GB2312"/>
          <w:sz w:val="32"/>
          <w:szCs w:val="32"/>
          <w:u w:val="none"/>
          <w:lang w:eastAsia="zh-CN"/>
        </w:rPr>
        <w:t>省化工园区</w:t>
      </w:r>
      <w:r>
        <w:rPr>
          <w:rFonts w:hint="eastAsia" w:ascii="仿宋_GB2312" w:hAnsi="仿宋_GB2312" w:eastAsia="仿宋_GB2312" w:cs="仿宋_GB2312"/>
          <w:sz w:val="32"/>
          <w:szCs w:val="32"/>
          <w:u w:val="none"/>
        </w:rPr>
        <w:t>领导小组成员单位可采取组织专家现场评审或委托专业第三方机构综合评估等方式开展现场考核，考核意见</w:t>
      </w:r>
      <w:r>
        <w:rPr>
          <w:rFonts w:hint="eastAsia" w:ascii="仿宋_GB2312" w:hAnsi="仿宋_GB2312" w:eastAsia="仿宋_GB2312" w:cs="仿宋_GB2312"/>
          <w:sz w:val="32"/>
          <w:szCs w:val="32"/>
          <w:u w:val="none"/>
          <w:lang w:eastAsia="zh-CN"/>
        </w:rPr>
        <w:t>经</w:t>
      </w:r>
      <w:r>
        <w:rPr>
          <w:rFonts w:hint="eastAsia" w:ascii="仿宋_GB2312" w:hAnsi="仿宋_GB2312" w:eastAsia="仿宋_GB2312" w:cs="仿宋_GB2312"/>
          <w:sz w:val="32"/>
          <w:szCs w:val="32"/>
          <w:u w:val="none"/>
        </w:rPr>
        <w:t>省化工园区办</w:t>
      </w:r>
      <w:r>
        <w:rPr>
          <w:rFonts w:hint="eastAsia" w:ascii="仿宋_GB2312" w:hAnsi="仿宋_GB2312" w:eastAsia="仿宋_GB2312" w:cs="仿宋_GB2312"/>
          <w:sz w:val="32"/>
          <w:szCs w:val="32"/>
          <w:u w:val="none"/>
          <w:lang w:eastAsia="zh-CN"/>
        </w:rPr>
        <w:t>汇总后报省化工园区领导小组，确定拟认定化工园区名单，并向社会公示，</w:t>
      </w:r>
      <w:r>
        <w:rPr>
          <w:rFonts w:hint="eastAsia" w:ascii="仿宋_GB2312" w:hAnsi="仿宋_GB2312" w:eastAsia="仿宋_GB2312" w:cs="仿宋_GB2312"/>
          <w:sz w:val="32"/>
          <w:szCs w:val="32"/>
          <w:u w:val="none"/>
        </w:rPr>
        <w:t>公示期满无异议的</w:t>
      </w:r>
      <w:r>
        <w:rPr>
          <w:rFonts w:hint="eastAsia" w:ascii="仿宋_GB2312" w:hAnsi="仿宋_GB2312" w:eastAsia="仿宋_GB2312" w:cs="仿宋_GB2312"/>
          <w:sz w:val="32"/>
          <w:szCs w:val="32"/>
          <w:u w:val="none"/>
          <w:lang w:eastAsia="zh-CN"/>
        </w:rPr>
        <w:t>，经省人民政府审定后，作为</w:t>
      </w:r>
      <w:r>
        <w:rPr>
          <w:rFonts w:hint="eastAsia" w:ascii="仿宋_GB2312" w:hAnsi="仿宋_GB2312" w:eastAsia="仿宋_GB2312" w:cs="仿宋_GB2312"/>
          <w:sz w:val="32"/>
          <w:szCs w:val="32"/>
          <w:u w:val="none"/>
          <w:lang w:val="en-US" w:eastAsia="zh-CN"/>
        </w:rPr>
        <w:t>认定</w:t>
      </w:r>
      <w:r>
        <w:rPr>
          <w:rFonts w:hint="eastAsia" w:ascii="仿宋_GB2312" w:hAnsi="仿宋_GB2312" w:eastAsia="仿宋_GB2312" w:cs="仿宋_GB2312"/>
          <w:sz w:val="32"/>
          <w:szCs w:val="32"/>
          <w:u w:val="none"/>
          <w:lang w:eastAsia="zh-CN"/>
        </w:rPr>
        <w:t>化工园区予以公布</w:t>
      </w:r>
      <w:r>
        <w:rPr>
          <w:rFonts w:hint="eastAsia" w:ascii="仿宋_GB2312" w:hAnsi="仿宋_GB2312" w:eastAsia="仿宋_GB2312" w:cs="仿宋_GB2312"/>
          <w:sz w:val="32"/>
          <w:szCs w:val="32"/>
          <w:u w:val="none"/>
        </w:rPr>
        <w:t>。</w:t>
      </w:r>
    </w:p>
    <w:p>
      <w:pPr>
        <w:ind w:firstLine="640" w:firstLineChars="200"/>
        <w:rPr>
          <w:rFonts w:hint="default" w:ascii="仿宋_GB2312" w:hAnsi="仿宋_GB2312" w:eastAsia="仿宋_GB2312" w:cs="仿宋_GB2312"/>
          <w:sz w:val="32"/>
          <w:szCs w:val="32"/>
          <w:u w:val="single"/>
          <w:lang w:val="en-US" w:eastAsia="zh-CN"/>
        </w:rPr>
      </w:pPr>
    </w:p>
    <w:p>
      <w:pPr>
        <w:jc w:val="center"/>
        <w:rPr>
          <w:rFonts w:ascii="黑体" w:hAnsi="黑体" w:eastAsia="黑体" w:cs="黑体"/>
          <w:sz w:val="32"/>
          <w:szCs w:val="32"/>
        </w:rPr>
      </w:pPr>
      <w:r>
        <w:rPr>
          <w:rFonts w:hint="eastAsia" w:ascii="黑体" w:hAnsi="黑体" w:eastAsia="黑体" w:cs="黑体"/>
          <w:sz w:val="32"/>
          <w:szCs w:val="32"/>
        </w:rPr>
        <w:t>第四章  园区管理</w:t>
      </w:r>
    </w:p>
    <w:p>
      <w:pPr>
        <w:ind w:firstLine="640" w:firstLineChars="200"/>
        <w:rPr>
          <w:rFonts w:ascii="仿宋_GB2312" w:hAnsi="仿宋_GB2312" w:eastAsia="仿宋_GB2312" w:cs="仿宋_GB2312"/>
          <w:sz w:val="32"/>
          <w:szCs w:val="32"/>
        </w:rPr>
      </w:pPr>
    </w:p>
    <w:p>
      <w:pPr>
        <w:ind w:firstLine="643"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bCs/>
          <w:sz w:val="32"/>
          <w:szCs w:val="32"/>
        </w:rPr>
        <w:t>第二十二条</w:t>
      </w:r>
      <w:r>
        <w:rPr>
          <w:rFonts w:hint="eastAsia" w:ascii="仿宋_GB2312" w:hAnsi="仿宋_GB2312" w:eastAsia="仿宋_GB2312" w:cs="仿宋_GB2312"/>
          <w:sz w:val="32"/>
          <w:szCs w:val="32"/>
        </w:rPr>
        <w:t xml:space="preserve"> 各级地方人民政府有关部门依据职责负责化工园区相关管理工作</w:t>
      </w:r>
      <w:r>
        <w:rPr>
          <w:rFonts w:hint="eastAsia" w:ascii="仿宋_GB2312" w:hAnsi="仿宋_GB2312" w:eastAsia="仿宋_GB2312" w:cs="仿宋_GB2312"/>
          <w:b w:val="0"/>
          <w:bCs w:val="0"/>
          <w:sz w:val="32"/>
          <w:szCs w:val="32"/>
          <w:u w:val="none"/>
        </w:rPr>
        <w:t>。省工信厅依据职责负责化工园区产业规划、化工园区产业转型升级和高质量发展工作</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省生态环境厅负责园区环境保护监管、指导环境应急管理工作</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省交通运输厅</w:t>
      </w:r>
      <w:r>
        <w:rPr>
          <w:rFonts w:hint="eastAsia" w:ascii="仿宋_GB2312" w:hAnsi="仿宋_GB2312" w:eastAsia="仿宋_GB2312" w:cs="仿宋_GB2312"/>
          <w:b w:val="0"/>
          <w:bCs w:val="0"/>
          <w:sz w:val="32"/>
          <w:szCs w:val="32"/>
          <w:u w:val="none"/>
          <w:lang w:eastAsia="zh-CN"/>
        </w:rPr>
        <w:t>依据</w:t>
      </w:r>
      <w:r>
        <w:rPr>
          <w:rFonts w:hint="eastAsia" w:ascii="仿宋_GB2312" w:hAnsi="仿宋_GB2312" w:eastAsia="仿宋_GB2312" w:cs="仿宋_GB2312"/>
          <w:b w:val="0"/>
          <w:bCs w:val="0"/>
          <w:sz w:val="32"/>
          <w:szCs w:val="32"/>
          <w:u w:val="none"/>
        </w:rPr>
        <w:t>职责</w:t>
      </w:r>
      <w:r>
        <w:rPr>
          <w:rFonts w:hint="eastAsia" w:ascii="仿宋_GB2312" w:hAnsi="仿宋_GB2312" w:eastAsia="仿宋_GB2312" w:cs="仿宋_GB2312"/>
          <w:b w:val="0"/>
          <w:bCs w:val="0"/>
          <w:sz w:val="32"/>
          <w:szCs w:val="32"/>
          <w:u w:val="none"/>
        </w:rPr>
        <w:t>负责</w:t>
      </w:r>
      <w:r>
        <w:rPr>
          <w:rFonts w:hint="eastAsia" w:ascii="仿宋_GB2312" w:hAnsi="仿宋_GB2312" w:eastAsia="仿宋_GB2312" w:cs="仿宋_GB2312"/>
          <w:b w:val="0"/>
          <w:bCs w:val="0"/>
          <w:sz w:val="32"/>
          <w:szCs w:val="32"/>
          <w:u w:val="none"/>
        </w:rPr>
        <w:t>指导化工园区对外危险货物运输风险论证工作</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省应急管理厅负责化工园区内相关企业安全生产监管和安全应急管理工作</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省消防救援总队</w:t>
      </w:r>
      <w:r>
        <w:rPr>
          <w:rFonts w:hint="eastAsia" w:ascii="仿宋_GB2312" w:hAnsi="仿宋_GB2312" w:eastAsia="仿宋_GB2312" w:cs="仿宋_GB2312"/>
          <w:b w:val="0"/>
          <w:bCs w:val="0"/>
          <w:sz w:val="32"/>
          <w:szCs w:val="32"/>
          <w:u w:val="none"/>
          <w:lang w:eastAsia="zh-CN"/>
        </w:rPr>
        <w:t>依据职责负责化工园区涉及</w:t>
      </w:r>
      <w:r>
        <w:rPr>
          <w:rFonts w:hint="eastAsia" w:ascii="仿宋_GB2312" w:hAnsi="仿宋_GB2312" w:eastAsia="仿宋_GB2312" w:cs="仿宋_GB2312"/>
          <w:b w:val="0"/>
          <w:bCs w:val="0"/>
          <w:sz w:val="32"/>
          <w:szCs w:val="32"/>
          <w:u w:val="none"/>
        </w:rPr>
        <w:t>消防救援</w:t>
      </w:r>
      <w:r>
        <w:rPr>
          <w:rFonts w:hint="eastAsia" w:ascii="仿宋_GB2312" w:hAnsi="仿宋_GB2312" w:eastAsia="仿宋_GB2312" w:cs="仿宋_GB2312"/>
          <w:b w:val="0"/>
          <w:bCs w:val="0"/>
          <w:sz w:val="32"/>
          <w:szCs w:val="32"/>
          <w:u w:val="none"/>
          <w:lang w:eastAsia="zh-CN"/>
        </w:rPr>
        <w:t>方面</w:t>
      </w:r>
      <w:r>
        <w:rPr>
          <w:rFonts w:hint="eastAsia" w:ascii="仿宋_GB2312" w:hAnsi="仿宋_GB2312" w:eastAsia="仿宋_GB2312" w:cs="仿宋_GB2312"/>
          <w:b w:val="0"/>
          <w:bCs w:val="0"/>
          <w:sz w:val="32"/>
          <w:szCs w:val="32"/>
          <w:u w:val="none"/>
        </w:rPr>
        <w:t>相关</w:t>
      </w:r>
      <w:r>
        <w:rPr>
          <w:rFonts w:hint="eastAsia" w:ascii="仿宋_GB2312" w:hAnsi="仿宋_GB2312" w:eastAsia="仿宋_GB2312" w:cs="仿宋_GB2312"/>
          <w:b w:val="0"/>
          <w:bCs w:val="0"/>
          <w:sz w:val="32"/>
          <w:szCs w:val="32"/>
          <w:u w:val="none"/>
          <w:lang w:eastAsia="zh-CN"/>
        </w:rPr>
        <w:t>工作。</w:t>
      </w:r>
      <w:r>
        <w:rPr>
          <w:rFonts w:hint="eastAsia" w:ascii="仿宋_GB2312" w:hAnsi="仿宋_GB2312" w:eastAsia="仿宋_GB2312" w:cs="仿宋_GB2312"/>
          <w:b w:val="0"/>
          <w:bCs w:val="0"/>
          <w:sz w:val="32"/>
          <w:szCs w:val="32"/>
          <w:u w:val="none"/>
        </w:rPr>
        <w:t>省自然资源厅负责生态保护红线、永久基本农田确认工作</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省发改委依据职责负责入园项目核准工作，属地发改部门依据职责负责入园项目备案工作</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省住建厅依据职责指导各地住建部门开展园区内城市市政公用基础设施建设工作。</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第二十三条</w:t>
      </w:r>
      <w:r>
        <w:rPr>
          <w:rFonts w:hint="eastAsia" w:ascii="仿宋_GB2312" w:hAnsi="仿宋_GB2312" w:eastAsia="仿宋_GB2312" w:cs="仿宋_GB2312"/>
          <w:sz w:val="32"/>
          <w:szCs w:val="32"/>
        </w:rPr>
        <w:t xml:space="preserve"> 未通过认定的化工园区，不得新建、改扩建化工项目（安全、环保、节能和智能化改造项目除外）。</w:t>
      </w:r>
      <w:r>
        <w:rPr>
          <w:rFonts w:hint="eastAsia" w:ascii="仿宋_GB2312" w:hAnsi="仿宋_GB2312" w:eastAsia="仿宋_GB2312" w:cs="仿宋_GB2312"/>
          <w:sz w:val="32"/>
          <w:szCs w:val="32"/>
          <w:u w:val="none"/>
          <w:lang w:eastAsia="zh-CN"/>
        </w:rPr>
        <w:t>各级</w:t>
      </w:r>
      <w:r>
        <w:rPr>
          <w:rFonts w:hint="eastAsia" w:ascii="仿宋_GB2312" w:hAnsi="仿宋_GB2312" w:eastAsia="仿宋_GB2312" w:cs="仿宋_GB2312"/>
          <w:sz w:val="32"/>
          <w:szCs w:val="32"/>
        </w:rPr>
        <w:t>地方人民政府要依法依规妥善做好未通过认定化工园区的整改或关闭，以及园区内企业的监管及处置工作。</w:t>
      </w:r>
    </w:p>
    <w:p>
      <w:pPr>
        <w:ind w:firstLine="643" w:firstLineChars="200"/>
        <w:rPr>
          <w:rFonts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第二十四条</w:t>
      </w:r>
      <w:r>
        <w:rPr>
          <w:rFonts w:hint="eastAsia" w:ascii="仿宋_GB2312" w:hAnsi="仿宋_GB2312" w:eastAsia="仿宋_GB2312" w:cs="仿宋_GB2312"/>
          <w:sz w:val="32"/>
          <w:szCs w:val="32"/>
          <w:u w:val="none"/>
        </w:rPr>
        <w:t xml:space="preserve"> 新设立化工园区承接列入国家或</w:t>
      </w:r>
      <w:r>
        <w:rPr>
          <w:rFonts w:hint="eastAsia" w:ascii="仿宋_GB2312" w:hAnsi="仿宋_GB2312" w:eastAsia="仿宋_GB2312" w:cs="仿宋_GB2312"/>
          <w:sz w:val="32"/>
          <w:szCs w:val="32"/>
          <w:u w:val="none"/>
          <w:lang w:eastAsia="zh-CN"/>
        </w:rPr>
        <w:t>省级</w:t>
      </w:r>
      <w:r>
        <w:rPr>
          <w:rFonts w:hint="eastAsia" w:ascii="仿宋_GB2312" w:hAnsi="仿宋_GB2312" w:eastAsia="仿宋_GB2312" w:cs="仿宋_GB2312"/>
          <w:sz w:val="32"/>
          <w:szCs w:val="32"/>
          <w:u w:val="none"/>
        </w:rPr>
        <w:t>相关规划的化工项目应经省化工园区领导小组同意，项目投产前化工园区应通过认定。</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第二十五条</w:t>
      </w:r>
      <w:r>
        <w:rPr>
          <w:rFonts w:hint="eastAsia" w:ascii="仿宋_GB2312" w:hAnsi="仿宋_GB2312" w:eastAsia="仿宋_GB2312" w:cs="仿宋_GB2312"/>
          <w:sz w:val="32"/>
          <w:szCs w:val="32"/>
        </w:rPr>
        <w:t xml:space="preserve"> 省</w:t>
      </w:r>
      <w:r>
        <w:rPr>
          <w:rFonts w:hint="eastAsia" w:ascii="仿宋_GB2312" w:hAnsi="仿宋_GB2312" w:eastAsia="仿宋_GB2312" w:cs="仿宋_GB2312"/>
          <w:sz w:val="32"/>
          <w:szCs w:val="32"/>
          <w:lang w:eastAsia="zh-CN"/>
        </w:rPr>
        <w:t>人民政府</w:t>
      </w:r>
      <w:r>
        <w:rPr>
          <w:rFonts w:hint="eastAsia" w:ascii="仿宋_GB2312" w:hAnsi="仿宋_GB2312" w:eastAsia="仿宋_GB2312" w:cs="仿宋_GB2312"/>
          <w:sz w:val="32"/>
          <w:szCs w:val="32"/>
        </w:rPr>
        <w:t>定期组织开展认定化工园区自评和复核。认定化工园区复核不合格的，以及发生</w:t>
      </w:r>
      <w:r>
        <w:rPr>
          <w:rFonts w:hint="eastAsia" w:ascii="仿宋_GB2312" w:hAnsi="仿宋_GB2312" w:eastAsia="仿宋_GB2312" w:cs="仿宋_GB2312"/>
          <w:b w:val="0"/>
          <w:bCs w:val="0"/>
          <w:sz w:val="32"/>
          <w:szCs w:val="32"/>
          <w:lang w:eastAsia="zh-CN"/>
        </w:rPr>
        <w:t>较</w:t>
      </w:r>
      <w:r>
        <w:rPr>
          <w:rFonts w:hint="eastAsia" w:ascii="仿宋_GB2312" w:hAnsi="仿宋_GB2312" w:eastAsia="仿宋_GB2312" w:cs="仿宋_GB2312"/>
          <w:b w:val="0"/>
          <w:bCs w:val="0"/>
          <w:sz w:val="32"/>
          <w:szCs w:val="32"/>
        </w:rPr>
        <w:t>大</w:t>
      </w:r>
      <w:r>
        <w:rPr>
          <w:rFonts w:hint="eastAsia" w:ascii="仿宋_GB2312" w:hAnsi="仿宋_GB2312" w:eastAsia="仿宋_GB2312" w:cs="仿宋_GB2312"/>
          <w:sz w:val="32"/>
          <w:szCs w:val="32"/>
        </w:rPr>
        <w:t>及以上生产安全事故或突发环境事件的，应依法依规限期整改，整改期间停止办理新建、改扩建化工项目相关手续(安全、环保、节能和智能化改造项目除外），逾期整改后仍不符合要求的，取消认定化工园区资格。</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第二十六条</w:t>
      </w:r>
      <w:r>
        <w:rPr>
          <w:rFonts w:hint="eastAsia" w:ascii="仿宋_GB2312" w:hAnsi="仿宋_GB2312" w:eastAsia="仿宋_GB2312" w:cs="仿宋_GB2312"/>
          <w:sz w:val="32"/>
          <w:szCs w:val="32"/>
        </w:rPr>
        <w:t xml:space="preserve"> 省</w:t>
      </w:r>
      <w:r>
        <w:rPr>
          <w:rFonts w:hint="eastAsia" w:ascii="仿宋_GB2312" w:hAnsi="仿宋_GB2312" w:eastAsia="仿宋_GB2312" w:cs="仿宋_GB2312"/>
          <w:sz w:val="32"/>
          <w:szCs w:val="32"/>
          <w:lang w:eastAsia="zh-CN"/>
        </w:rPr>
        <w:t>人民政府</w:t>
      </w:r>
      <w:r>
        <w:rPr>
          <w:rFonts w:hint="eastAsia" w:ascii="仿宋_GB2312" w:hAnsi="仿宋_GB2312" w:eastAsia="仿宋_GB2312" w:cs="仿宋_GB2312"/>
          <w:sz w:val="32"/>
          <w:szCs w:val="32"/>
        </w:rPr>
        <w:t>定期公布认定化工园区名单、认定化工园区内化工企业数量、安全生产、环境保护等情况。</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第二十七条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已认定为重点监控点的企业申请扩建项目时, 应由所在地政府组织对企业进行重新评估。评估结果符合本</w:t>
      </w:r>
      <w:bookmarkStart w:id="0" w:name="_GoBack"/>
      <w:r>
        <w:rPr>
          <w:rFonts w:hint="eastAsia" w:ascii="仿宋_GB2312" w:hAnsi="仿宋_GB2312" w:eastAsia="仿宋_GB2312" w:cs="仿宋_GB2312"/>
          <w:sz w:val="32"/>
          <w:szCs w:val="32"/>
          <w:u w:val="none"/>
          <w:lang w:eastAsia="zh-CN"/>
        </w:rPr>
        <w:t>细则</w:t>
      </w:r>
      <w:bookmarkEnd w:id="0"/>
      <w:r>
        <w:rPr>
          <w:rFonts w:hint="eastAsia" w:ascii="仿宋_GB2312" w:hAnsi="仿宋_GB2312" w:eastAsia="仿宋_GB2312" w:cs="仿宋_GB2312"/>
          <w:sz w:val="32"/>
          <w:szCs w:val="32"/>
        </w:rPr>
        <w:t>规定的认定条件的,提请省化工园区领导小组进行复核备案;不符合认定条件的不得开展建设工作。</w:t>
      </w:r>
    </w:p>
    <w:p>
      <w:pPr>
        <w:ind w:firstLine="640" w:firstLineChars="200"/>
        <w:rPr>
          <w:rFonts w:ascii="仿宋_GB2312" w:hAnsi="仿宋_GB2312" w:eastAsia="仿宋_GB2312" w:cs="仿宋_GB2312"/>
          <w:sz w:val="32"/>
          <w:szCs w:val="32"/>
        </w:rPr>
      </w:pPr>
    </w:p>
    <w:p>
      <w:pPr>
        <w:jc w:val="center"/>
        <w:rPr>
          <w:rFonts w:ascii="黑体" w:hAnsi="黑体" w:eastAsia="黑体" w:cs="黑体"/>
          <w:sz w:val="32"/>
          <w:szCs w:val="32"/>
        </w:rPr>
      </w:pPr>
      <w:r>
        <w:rPr>
          <w:rFonts w:hint="eastAsia" w:ascii="黑体" w:hAnsi="黑体" w:eastAsia="黑体" w:cs="黑体"/>
          <w:sz w:val="32"/>
          <w:szCs w:val="32"/>
        </w:rPr>
        <w:t>第五章  附   则</w:t>
      </w:r>
    </w:p>
    <w:p>
      <w:pPr>
        <w:ind w:firstLine="640" w:firstLineChars="200"/>
        <w:rPr>
          <w:rFonts w:ascii="仿宋_GB2312" w:hAnsi="仿宋_GB2312" w:eastAsia="仿宋_GB2312" w:cs="仿宋_GB2312"/>
          <w:sz w:val="32"/>
          <w:szCs w:val="32"/>
        </w:rPr>
      </w:pP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本实施细则自印发之日起施行。《吉林省化工园区认定管理办法（试行）》自本细则印发之日起废止。</w:t>
      </w:r>
    </w:p>
    <w:sectPr>
      <w:footerReference r:id="rId3" w:type="default"/>
      <w:pgSz w:w="11906" w:h="16838"/>
      <w:pgMar w:top="1531" w:right="1417" w:bottom="141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68D105BD"/>
    <w:rsid w:val="00105412"/>
    <w:rsid w:val="003B20E7"/>
    <w:rsid w:val="00404598"/>
    <w:rsid w:val="004362D0"/>
    <w:rsid w:val="004B0731"/>
    <w:rsid w:val="005567F3"/>
    <w:rsid w:val="006E505A"/>
    <w:rsid w:val="008770D6"/>
    <w:rsid w:val="00885C7F"/>
    <w:rsid w:val="0099155B"/>
    <w:rsid w:val="00B34997"/>
    <w:rsid w:val="00C301F8"/>
    <w:rsid w:val="00C96C05"/>
    <w:rsid w:val="018E7B9D"/>
    <w:rsid w:val="04294B3F"/>
    <w:rsid w:val="06A9317F"/>
    <w:rsid w:val="0B7A6A19"/>
    <w:rsid w:val="0DBA5D10"/>
    <w:rsid w:val="100D7DF3"/>
    <w:rsid w:val="11DC2C8B"/>
    <w:rsid w:val="17487DE3"/>
    <w:rsid w:val="17567E79"/>
    <w:rsid w:val="1A87091B"/>
    <w:rsid w:val="1DE9774F"/>
    <w:rsid w:val="1EEA7E77"/>
    <w:rsid w:val="211617E2"/>
    <w:rsid w:val="22C975F6"/>
    <w:rsid w:val="2300164A"/>
    <w:rsid w:val="2594785F"/>
    <w:rsid w:val="27D452C6"/>
    <w:rsid w:val="2BED0A5A"/>
    <w:rsid w:val="2C1B0DFE"/>
    <w:rsid w:val="31763C10"/>
    <w:rsid w:val="35AE36EC"/>
    <w:rsid w:val="36F924B1"/>
    <w:rsid w:val="39D37DA6"/>
    <w:rsid w:val="3A521AC7"/>
    <w:rsid w:val="3BFD5134"/>
    <w:rsid w:val="3D2446B8"/>
    <w:rsid w:val="42811DC0"/>
    <w:rsid w:val="42A92DA0"/>
    <w:rsid w:val="45F72AAA"/>
    <w:rsid w:val="465734A3"/>
    <w:rsid w:val="49CD5922"/>
    <w:rsid w:val="4A6F7EAF"/>
    <w:rsid w:val="4EC754C4"/>
    <w:rsid w:val="508D627A"/>
    <w:rsid w:val="55820494"/>
    <w:rsid w:val="565246E1"/>
    <w:rsid w:val="5CA003BA"/>
    <w:rsid w:val="5D0F48E8"/>
    <w:rsid w:val="5D7A40C9"/>
    <w:rsid w:val="5DB23302"/>
    <w:rsid w:val="5F1B9F6E"/>
    <w:rsid w:val="5F1EEC35"/>
    <w:rsid w:val="5FFD1354"/>
    <w:rsid w:val="609C51A9"/>
    <w:rsid w:val="60EC3E49"/>
    <w:rsid w:val="615E2186"/>
    <w:rsid w:val="68541290"/>
    <w:rsid w:val="68D105BD"/>
    <w:rsid w:val="69920B8C"/>
    <w:rsid w:val="702C5B5F"/>
    <w:rsid w:val="72501A4B"/>
    <w:rsid w:val="75C90858"/>
    <w:rsid w:val="76295F23"/>
    <w:rsid w:val="7C1D6BA1"/>
    <w:rsid w:val="7FBB114D"/>
    <w:rsid w:val="7FEF9E6E"/>
    <w:rsid w:val="9DF7CEC0"/>
    <w:rsid w:val="DFEDAC2E"/>
    <w:rsid w:val="E8E3CFC6"/>
    <w:rsid w:val="EF901565"/>
    <w:rsid w:val="EFD7E1E6"/>
    <w:rsid w:val="FFF77E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 w:type="character" w:customStyle="1" w:styleId="8">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3796</Words>
  <Characters>3802</Characters>
  <Lines>27</Lines>
  <Paragraphs>7</Paragraphs>
  <TotalTime>2</TotalTime>
  <ScaleCrop>false</ScaleCrop>
  <LinksUpToDate>false</LinksUpToDate>
  <CharactersWithSpaces>3853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2022-02-28T16:43:00Z</dcterms:created>
  <dc:creator>马力利</dc:creator>
  <cp:lastModifiedBy>打哪儿指哪儿</cp:lastModifiedBy>
  <cp:lastPrinted>2022-03-05T06:36:00Z</cp:lastPrinted>
  <dcterms:modified xsi:type="dcterms:W3CDTF">2022-04-23T07:11:28Z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B5C6A75040BE41BBBB4C9A4F970F551D</vt:lpwstr>
  </property>
</Properties>
</file>