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pStyle w:val="4"/>
        <w:jc w:val="center"/>
        <w:rPr>
          <w:rFonts w:hint="default" w:ascii="方正小标宋_GBK" w:hAnsi="方正小标宋_GBK" w:eastAsia="方正小标宋_GBK"/>
          <w:b w:val="0"/>
          <w:bCs/>
          <w:sz w:val="36"/>
        </w:rPr>
      </w:pPr>
      <w:r>
        <w:rPr>
          <w:rFonts w:hint="eastAsia" w:ascii="方正小标宋_GBK" w:hAnsi="方正小标宋_GBK" w:eastAsia="方正小标宋_GBK"/>
          <w:b w:val="0"/>
          <w:bCs/>
          <w:sz w:val="36"/>
        </w:rPr>
        <w:t>第九届APEC中小企业技术交流暨展览会</w:t>
      </w:r>
    </w:p>
    <w:p>
      <w:pPr>
        <w:pStyle w:val="4"/>
        <w:jc w:val="center"/>
        <w:rPr>
          <w:rFonts w:hint="default" w:ascii="方正小标宋_GBK" w:hAnsi="方正小标宋_GBK" w:eastAsia="方正小标宋_GBK"/>
          <w:b w:val="0"/>
          <w:bCs/>
          <w:sz w:val="36"/>
        </w:rPr>
      </w:pPr>
      <w:r>
        <w:rPr>
          <w:rFonts w:hint="eastAsia" w:ascii="方正小标宋_GBK" w:hAnsi="方正小标宋_GBK" w:eastAsia="方正小标宋_GBK"/>
          <w:b w:val="0"/>
          <w:bCs/>
          <w:sz w:val="36"/>
        </w:rPr>
        <w:t>参展企业信息汇总表（国内）</w:t>
      </w:r>
    </w:p>
    <w:p>
      <w:pPr>
        <w:pStyle w:val="4"/>
        <w:rPr>
          <w:rFonts w:hint="default" w:eastAsia="Times New Roman"/>
          <w:b/>
        </w:rPr>
      </w:pPr>
    </w:p>
    <w:p>
      <w:pPr>
        <w:pStyle w:val="4"/>
        <w:spacing w:line="400" w:lineRule="exact"/>
        <w:ind w:left="-540" w:leftChars="-257"/>
        <w:rPr>
          <w:rFonts w:hint="default" w:ascii="仿宋_GB2312" w:eastAsia="仿宋_GB2312"/>
          <w:b w:val="0"/>
          <w:bCs/>
          <w:sz w:val="24"/>
        </w:rPr>
      </w:pPr>
      <w:r>
        <w:rPr>
          <w:rFonts w:hint="eastAsia" w:ascii="仿宋_GB2312" w:eastAsia="仿宋_GB2312"/>
          <w:b w:val="0"/>
          <w:bCs/>
          <w:sz w:val="24"/>
        </w:rPr>
        <w:t>填报单位名称：</w:t>
      </w:r>
      <w:r>
        <w:rPr>
          <w:rFonts w:hint="eastAsia" w:ascii="仿宋_GB2312" w:eastAsia="仿宋_GB2312"/>
          <w:b w:val="0"/>
          <w:bCs/>
          <w:sz w:val="24"/>
          <w:u w:val="single"/>
        </w:rPr>
        <w:t xml:space="preserve">                      </w:t>
      </w:r>
      <w:r>
        <w:rPr>
          <w:rFonts w:hint="eastAsia" w:ascii="仿宋_GB2312" w:eastAsia="仿宋_GB2312"/>
          <w:b w:val="0"/>
          <w:bCs/>
          <w:sz w:val="24"/>
        </w:rPr>
        <w:t xml:space="preserve"> 联系人：</w:t>
      </w:r>
      <w:r>
        <w:rPr>
          <w:rFonts w:hint="eastAsia" w:ascii="仿宋_GB2312" w:eastAsia="仿宋_GB2312"/>
          <w:b w:val="0"/>
          <w:bCs/>
          <w:sz w:val="24"/>
          <w:u w:val="single"/>
        </w:rPr>
        <w:t xml:space="preserve">             </w:t>
      </w:r>
      <w:r>
        <w:rPr>
          <w:rFonts w:hint="eastAsia" w:ascii="仿宋_GB2312" w:eastAsia="仿宋_GB2312"/>
          <w:b w:val="0"/>
          <w:bCs/>
          <w:sz w:val="24"/>
        </w:rPr>
        <w:t xml:space="preserve"> 电话：</w:t>
      </w:r>
      <w:r>
        <w:rPr>
          <w:rFonts w:hint="eastAsia" w:ascii="仿宋_GB2312" w:eastAsia="仿宋_GB2312"/>
          <w:b w:val="0"/>
          <w:bCs/>
          <w:sz w:val="24"/>
          <w:u w:val="single"/>
        </w:rPr>
        <w:t xml:space="preserve">               </w:t>
      </w:r>
    </w:p>
    <w:p>
      <w:pPr>
        <w:pStyle w:val="4"/>
        <w:numPr>
          <w:ilvl w:val="0"/>
          <w:numId w:val="1"/>
        </w:numPr>
        <w:spacing w:line="500" w:lineRule="exact"/>
        <w:rPr>
          <w:rFonts w:hint="default" w:ascii="仿宋_GB2312" w:eastAsia="仿宋_GB2312"/>
          <w:b w:val="0"/>
          <w:bCs/>
          <w:sz w:val="24"/>
        </w:rPr>
      </w:pPr>
      <w:r>
        <w:rPr>
          <w:rFonts w:hint="eastAsia" w:ascii="仿宋_GB2312" w:eastAsia="仿宋_GB2312"/>
          <w:b w:val="0"/>
          <w:bCs/>
          <w:sz w:val="24"/>
        </w:rPr>
        <w:t>标装展位信息</w:t>
      </w:r>
    </w:p>
    <w:p>
      <w:pPr>
        <w:pStyle w:val="4"/>
        <w:spacing w:line="500" w:lineRule="exact"/>
        <w:ind w:left="180"/>
        <w:rPr>
          <w:rFonts w:hint="default" w:ascii="仿宋_GB2312" w:eastAsia="仿宋_GB2312"/>
          <w:b/>
          <w:sz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企业名称（中文）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企业名称（英文）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主要产品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联系人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rPr>
                <w:rFonts w:hint="default" w:ascii="仿宋_GB2312" w:eastAsia="仿宋_GB2312"/>
                <w:b/>
                <w:sz w:val="24"/>
              </w:rPr>
            </w:pPr>
          </w:p>
        </w:tc>
      </w:tr>
    </w:tbl>
    <w:p>
      <w:pPr>
        <w:pStyle w:val="4"/>
        <w:spacing w:line="500" w:lineRule="exact"/>
        <w:rPr>
          <w:rFonts w:hint="default" w:ascii="仿宋_GB2312" w:eastAsia="仿宋_GB2312"/>
          <w:b/>
          <w:sz w:val="24"/>
        </w:rPr>
      </w:pPr>
    </w:p>
    <w:p>
      <w:pPr>
        <w:pStyle w:val="4"/>
        <w:ind w:left="-540" w:leftChars="-257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说明：1、楣板名称中文最多24个字，英文最多为60个字母。</w:t>
      </w:r>
    </w:p>
    <w:p>
      <w:pPr>
        <w:pStyle w:val="4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2、展位服务商按照正常情况搭建标准展位，若有单位有特殊要求，请注明要求。</w:t>
      </w:r>
    </w:p>
    <w:p>
      <w:pPr>
        <w:pStyle w:val="4"/>
        <w:ind w:left="-540" w:leftChars="-257" w:firstLine="840" w:firstLineChars="3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3、所有标准展位大概于2018年6月25日中午前基本全部搭建完毕，如有单位展品高于2米，需先进展品后装楣板，请在填表时注明。</w:t>
      </w:r>
    </w:p>
    <w:p>
      <w:pPr>
        <w:pStyle w:val="4"/>
        <w:ind w:left="-540" w:leftChars="-257" w:firstLine="840" w:firstLineChars="3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4、标准展位的配置：一张桌子、两把椅子、两盏射灯、220V/5A电源、三面围板、地毯、中英文楣板。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japaneseCounting"/>
      <w:lvlText w:val="%1、"/>
      <w:lvlJc w:val="left"/>
      <w:pPr>
        <w:ind w:left="180" w:hanging="720"/>
      </w:pPr>
      <w:rPr>
        <w:rFonts w:hint="default" w:ascii="Times New Roman"/>
        <w:u w:val="none" w:color="auto"/>
      </w:rPr>
    </w:lvl>
    <w:lvl w:ilvl="1" w:tentative="0">
      <w:start w:val="1"/>
      <w:numFmt w:val="lowerLetter"/>
      <w:lvlText w:val="%2)"/>
      <w:lvlJc w:val="left"/>
      <w:pPr>
        <w:ind w:left="300" w:hanging="420"/>
      </w:pPr>
      <w:rPr>
        <w:rFonts w:hint="default" w:ascii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720" w:hanging="420"/>
      </w:pPr>
      <w:rPr>
        <w:rFonts w:hint="default" w:ascii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1140" w:hanging="420"/>
      </w:pPr>
      <w:rPr>
        <w:rFonts w:hint="default" w:ascii="Times New Roman"/>
        <w:u w:val="none" w:color="auto"/>
      </w:rPr>
    </w:lvl>
    <w:lvl w:ilvl="4" w:tentative="0">
      <w:start w:val="1"/>
      <w:numFmt w:val="lowerLetter"/>
      <w:lvlText w:val="%5)"/>
      <w:lvlJc w:val="left"/>
      <w:pPr>
        <w:ind w:left="1560" w:hanging="420"/>
      </w:pPr>
      <w:rPr>
        <w:rFonts w:hint="default" w:ascii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1980" w:hanging="420"/>
      </w:pPr>
      <w:rPr>
        <w:rFonts w:hint="default" w:ascii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2400" w:hanging="420"/>
      </w:pPr>
      <w:rPr>
        <w:rFonts w:hint="default" w:ascii="Times New Roman"/>
        <w:u w:val="none" w:color="auto"/>
      </w:rPr>
    </w:lvl>
    <w:lvl w:ilvl="7" w:tentative="0">
      <w:start w:val="1"/>
      <w:numFmt w:val="lowerLetter"/>
      <w:lvlText w:val="%8)"/>
      <w:lvlJc w:val="left"/>
      <w:pPr>
        <w:ind w:left="2820" w:hanging="420"/>
      </w:pPr>
      <w:rPr>
        <w:rFonts w:hint="default" w:ascii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3240" w:hanging="420"/>
      </w:pPr>
      <w:rPr>
        <w:rFonts w:hint="default" w:ascii="Times New Roman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F346D"/>
    <w:rsid w:val="1A0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2018-03-14T08:42:00Z</dcterms:created>
  <dc:creator>lyd</dc:creator>
  <cp:lastModifiedBy>lyd</cp:lastModifiedBy>
  <dcterms:modified xsi:type="dcterms:W3CDTF">2018-03-14T08:42:22Z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