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5" w:rsidRDefault="009C7515" w:rsidP="009C7515">
      <w:pPr>
        <w:spacing w:line="360" w:lineRule="auto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附件1：</w:t>
      </w:r>
    </w:p>
    <w:p w:rsidR="009C7515" w:rsidRDefault="009C7515" w:rsidP="009C7515">
      <w:pPr>
        <w:spacing w:line="360" w:lineRule="auto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C7515" w:rsidRDefault="009C7515" w:rsidP="009C7515">
      <w:pPr>
        <w:spacing w:line="360" w:lineRule="auto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医药产业融资租赁对接会参会企业</w:t>
      </w:r>
    </w:p>
    <w:p w:rsidR="009C7515" w:rsidRDefault="009C7515" w:rsidP="009C7515">
      <w:pPr>
        <w:autoSpaceDN w:val="0"/>
        <w:ind w:firstLineChars="200" w:firstLine="640"/>
        <w:rPr>
          <w:rFonts w:ascii="仿宋_GB2312" w:eastAsia="仿宋_GB2312" w:hAnsi="仿宋_GB2312" w:hint="eastAsia"/>
          <w:sz w:val="32"/>
        </w:rPr>
      </w:pPr>
    </w:p>
    <w:p w:rsidR="009C7515" w:rsidRDefault="009C7515" w:rsidP="009C7515">
      <w:pPr>
        <w:autoSpaceDN w:val="0"/>
        <w:ind w:firstLineChars="200" w:firstLine="640"/>
        <w:rPr>
          <w:rFonts w:ascii="仿宋_GB2312" w:eastAsia="仿宋_GB2312" w:hAnsi="仿宋_GB2312" w:hint="eastAsia"/>
          <w:sz w:val="32"/>
        </w:rPr>
      </w:pPr>
      <w:r>
        <w:rPr>
          <w:rFonts w:ascii="仿宋_GB2312" w:eastAsia="仿宋_GB2312" w:hAnsi="仿宋_GB2312" w:hint="eastAsia"/>
          <w:sz w:val="32"/>
        </w:rPr>
        <w:t>修正药业集团、吉林亚泰中科医疗器械工程技术研究院股份有限公司、磐石金康制药、吉林赛普药业、吉林国安药业、吉林康乃尔药业、吉林元力药业、润生特膳食品科技开发公司、吉林市一力乌拉草制品公司、 长春圣博玛生物材料公司、磐石市国有资本投资运营公司</w:t>
      </w:r>
    </w:p>
    <w:p w:rsidR="009C7515" w:rsidRDefault="009C7515" w:rsidP="009C7515">
      <w:pPr>
        <w:autoSpaceDN w:val="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仿宋_GB2312" w:eastAsia="仿宋_GB2312" w:hAnsi="仿宋_GB2312" w:hint="eastAsia"/>
          <w:sz w:val="32"/>
        </w:rPr>
        <w:br/>
      </w: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装备产业融资租赁对接会参会企业</w:t>
      </w:r>
    </w:p>
    <w:p w:rsidR="009C7515" w:rsidRDefault="009C7515" w:rsidP="009C751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</w:p>
    <w:p w:rsidR="009C7515" w:rsidRDefault="009C7515" w:rsidP="009C7515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sz w:val="32"/>
          <w:szCs w:val="32"/>
        </w:rPr>
        <w:sectPr w:rsidR="009C7515">
          <w:pgSz w:w="11906" w:h="16838"/>
          <w:pgMar w:top="1531" w:right="1417" w:bottom="1417" w:left="1474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长春三鼎变压器有限公司、长春合心机械制造有限公司、一汽天奇泽众工程有限公司、吉林省百浪汽车装备技术有限公司、长春市天瑞机械有限公司、吉林省艾斯克机电设备有限公司、四平市巨元瀚洋板式换热有限公司、四平市天正换热设备有限公司、四平市龙业机械制造有限公司、四平市隆发机械制造有限公司。</w:t>
      </w:r>
    </w:p>
    <w:p w:rsidR="009C7515" w:rsidRDefault="009C7515"/>
    <w:p w:rsidR="009C7515" w:rsidRPr="009C7515" w:rsidRDefault="009C7515" w:rsidP="009C7515"/>
    <w:p w:rsidR="009C7515" w:rsidRPr="009C7515" w:rsidRDefault="009C7515" w:rsidP="009C7515"/>
    <w:p w:rsidR="006F5898" w:rsidRPr="009C7515" w:rsidRDefault="009C7515" w:rsidP="009C7515"/>
    <w:sectPr w:rsidR="006F5898" w:rsidRPr="009C7515" w:rsidSect="00F202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7515"/>
    <w:rsid w:val="002851CE"/>
    <w:rsid w:val="007A309E"/>
    <w:rsid w:val="009C7515"/>
    <w:rsid w:val="00F2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515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</dc:creator>
  <cp:lastModifiedBy>lyd</cp:lastModifiedBy>
  <cp:revision>1</cp:revision>
  <dcterms:created xsi:type="dcterms:W3CDTF">2018-01-24T08:43:00Z</dcterms:created>
  <dcterms:modified xsi:type="dcterms:W3CDTF">2018-01-24T08:45:00Z</dcterms:modified>
</cp:coreProperties>
</file>