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49" w:rsidRDefault="00A82849" w:rsidP="00A82849">
      <w:pPr>
        <w:rPr>
          <w:rFonts w:ascii="仿宋_GB2312" w:eastAsia="仿宋_GB2312" w:hint="eastAsia"/>
          <w:sz w:val="32"/>
          <w:szCs w:val="32"/>
        </w:rPr>
      </w:pPr>
      <w:r w:rsidRPr="001D23CA">
        <w:rPr>
          <w:rFonts w:ascii="仿宋_GB2312" w:eastAsia="仿宋_GB2312" w:hint="eastAsia"/>
          <w:sz w:val="32"/>
          <w:szCs w:val="32"/>
        </w:rPr>
        <w:t xml:space="preserve">附件1： </w:t>
      </w:r>
    </w:p>
    <w:p w:rsidR="00A82849" w:rsidRPr="00904D4A" w:rsidRDefault="00A82849" w:rsidP="00A82849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904D4A">
        <w:rPr>
          <w:rFonts w:ascii="方正小标宋_GBK" w:eastAsia="方正小标宋_GBK" w:hint="eastAsia"/>
          <w:sz w:val="44"/>
          <w:szCs w:val="44"/>
        </w:rPr>
        <w:t>工艺美术产业发展情况调研提纲</w:t>
      </w:r>
    </w:p>
    <w:p w:rsidR="00A82849" w:rsidRDefault="00A82849" w:rsidP="00A82849">
      <w:pPr>
        <w:rPr>
          <w:rFonts w:ascii="仿宋_GB2312" w:eastAsia="仿宋_GB2312" w:hint="eastAsia"/>
          <w:sz w:val="32"/>
          <w:szCs w:val="32"/>
        </w:rPr>
      </w:pPr>
    </w:p>
    <w:p w:rsidR="00A82849" w:rsidRPr="00E019A5" w:rsidRDefault="00A82849" w:rsidP="00A82849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E019A5">
        <w:rPr>
          <w:rFonts w:ascii="黑体" w:eastAsia="黑体" w:hAnsi="黑体" w:hint="eastAsia"/>
          <w:sz w:val="32"/>
          <w:szCs w:val="32"/>
        </w:rPr>
        <w:t>一、工艺美术产业发展的基本情况</w:t>
      </w:r>
    </w:p>
    <w:p w:rsidR="00A82849" w:rsidRDefault="00A82849" w:rsidP="00A8284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1.包括（但不仅限于）：企业或生产单位（大师工作室）</w:t>
      </w:r>
      <w:r w:rsidRPr="001D23CA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重点骨干</w:t>
      </w:r>
      <w:r w:rsidRPr="001D23CA">
        <w:rPr>
          <w:rFonts w:ascii="仿宋_GB2312" w:eastAsia="仿宋_GB2312" w:hint="eastAsia"/>
          <w:sz w:val="32"/>
          <w:szCs w:val="32"/>
        </w:rPr>
        <w:t>企业、</w:t>
      </w:r>
      <w:r>
        <w:rPr>
          <w:rFonts w:ascii="仿宋_GB2312" w:eastAsia="仿宋_GB2312" w:hint="eastAsia"/>
          <w:sz w:val="32"/>
          <w:szCs w:val="32"/>
        </w:rPr>
        <w:t>从业人数、</w:t>
      </w:r>
      <w:r w:rsidRPr="001D23CA">
        <w:rPr>
          <w:rFonts w:ascii="仿宋_GB2312" w:eastAsia="仿宋_GB2312" w:hint="eastAsia"/>
          <w:sz w:val="32"/>
          <w:szCs w:val="32"/>
        </w:rPr>
        <w:t>产业</w:t>
      </w:r>
      <w:r>
        <w:rPr>
          <w:rFonts w:ascii="仿宋_GB2312" w:eastAsia="仿宋_GB2312" w:hint="eastAsia"/>
          <w:sz w:val="32"/>
          <w:szCs w:val="32"/>
        </w:rPr>
        <w:t>规模（产值、主营业务收入、利润等）、博物馆（展览中心）、培训机构、工美大师、主要产品品种及分布等情况。</w:t>
      </w:r>
    </w:p>
    <w:p w:rsidR="00A82849" w:rsidRDefault="00A82849" w:rsidP="00A8284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2.近几年推动工美产业发展开展的主要工作（主要经验做法）。</w:t>
      </w:r>
    </w:p>
    <w:p w:rsidR="00A82849" w:rsidRDefault="00A82849" w:rsidP="00A8284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3.当地出台的支持工美产业发展的政策措施、规划布局。</w:t>
      </w:r>
    </w:p>
    <w:p w:rsidR="00A82849" w:rsidRDefault="00A82849" w:rsidP="00A8284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4.工美行业项目投资、建设进展情况。</w:t>
      </w:r>
    </w:p>
    <w:p w:rsidR="00A82849" w:rsidRPr="00E019A5" w:rsidRDefault="00A82849" w:rsidP="00A82849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E019A5">
        <w:rPr>
          <w:rFonts w:ascii="黑体" w:eastAsia="黑体" w:hAnsi="黑体" w:hint="eastAsia"/>
          <w:sz w:val="32"/>
          <w:szCs w:val="32"/>
        </w:rPr>
        <w:t>二、本地工艺美术产业发展的比较优势</w:t>
      </w:r>
    </w:p>
    <w:p w:rsidR="00A82849" w:rsidRDefault="00A82849" w:rsidP="00A8284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1.资源优势；2.人才优势；3.技术优势；4.……</w:t>
      </w:r>
    </w:p>
    <w:p w:rsidR="00A82849" w:rsidRPr="00E019A5" w:rsidRDefault="00A82849" w:rsidP="00A82849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E019A5">
        <w:rPr>
          <w:rFonts w:ascii="黑体" w:eastAsia="黑体" w:hAnsi="黑体" w:hint="eastAsia"/>
          <w:sz w:val="32"/>
          <w:szCs w:val="32"/>
        </w:rPr>
        <w:t>三、当前推动工美产业发展面临的主要问题和困难。</w:t>
      </w:r>
    </w:p>
    <w:p w:rsidR="00A82849" w:rsidRPr="00E019A5" w:rsidRDefault="00A82849" w:rsidP="00A82849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E019A5">
        <w:rPr>
          <w:rFonts w:ascii="黑体" w:eastAsia="黑体" w:hAnsi="黑体" w:hint="eastAsia"/>
          <w:sz w:val="32"/>
          <w:szCs w:val="32"/>
        </w:rPr>
        <w:t>四、加快推进工美产业展的措施建议。</w:t>
      </w:r>
    </w:p>
    <w:p w:rsidR="00A82849" w:rsidRPr="00E019A5" w:rsidRDefault="00A82849" w:rsidP="00A82849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E019A5">
        <w:rPr>
          <w:rFonts w:ascii="黑体" w:eastAsia="黑体" w:hAnsi="黑体" w:hint="eastAsia"/>
          <w:sz w:val="32"/>
          <w:szCs w:val="32"/>
        </w:rPr>
        <w:t>五、对制定《吉林省传统工艺美术保护条例》建议或意见。</w:t>
      </w:r>
    </w:p>
    <w:p w:rsidR="00C00A13" w:rsidRPr="00A82849" w:rsidRDefault="00C00A13"/>
    <w:sectPr w:rsidR="00C00A13" w:rsidRPr="00A82849" w:rsidSect="00C00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2849"/>
    <w:rsid w:val="00A82849"/>
    <w:rsid w:val="00C0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</dc:creator>
  <cp:lastModifiedBy>lyd</cp:lastModifiedBy>
  <cp:revision>1</cp:revision>
  <dcterms:created xsi:type="dcterms:W3CDTF">2017-07-21T01:43:00Z</dcterms:created>
  <dcterms:modified xsi:type="dcterms:W3CDTF">2017-07-21T01:44:00Z</dcterms:modified>
</cp:coreProperties>
</file>