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2" w:rsidRPr="006649B3" w:rsidRDefault="000306A2" w:rsidP="000306A2">
      <w:pPr>
        <w:rPr>
          <w:rFonts w:ascii="黑体" w:eastAsia="黑体" w:hAnsi="黑体" w:hint="eastAsia"/>
          <w:sz w:val="32"/>
          <w:szCs w:val="32"/>
        </w:rPr>
      </w:pPr>
      <w:r w:rsidRPr="006649B3">
        <w:rPr>
          <w:rFonts w:ascii="黑体" w:eastAsia="黑体" w:hAnsi="黑体"/>
          <w:sz w:val="32"/>
          <w:szCs w:val="32"/>
        </w:rPr>
        <w:t>附件</w:t>
      </w:r>
    </w:p>
    <w:p w:rsidR="000306A2" w:rsidRPr="006649B3" w:rsidRDefault="000306A2" w:rsidP="000306A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649B3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2017年“创客中国”吉林省</w:t>
      </w:r>
    </w:p>
    <w:p w:rsidR="000306A2" w:rsidRPr="006649B3" w:rsidRDefault="000306A2" w:rsidP="000306A2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6649B3"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创新创业大赛注册报名流程</w:t>
      </w:r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>参赛者通过网络进行注册报名。</w:t>
      </w:r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  <w:lang/>
        </w:rPr>
      </w:pPr>
      <w:r w:rsidRPr="006649B3">
        <w:rPr>
          <w:rFonts w:ascii="仿宋_GB2312" w:eastAsia="仿宋_GB2312" w:hint="eastAsia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>一是进入大赛官网，网址：</w:t>
      </w:r>
      <w:hyperlink r:id="rId4" w:history="1">
        <w:r w:rsidRPr="006649B3">
          <w:rPr>
            <w:rFonts w:ascii="仿宋_GB2312" w:eastAsia="仿宋_GB2312" w:hint="eastAsia"/>
            <w:sz w:val="32"/>
            <w:szCs w:val="32"/>
            <w:lang/>
          </w:rPr>
          <w:t>www.cnmaker.org.cn；</w:t>
        </w:r>
      </w:hyperlink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  <w:lang/>
        </w:rPr>
      </w:pPr>
      <w:r w:rsidRPr="006649B3">
        <w:rPr>
          <w:rFonts w:ascii="仿宋_GB2312" w:eastAsia="仿宋_GB2312" w:hint="eastAsia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>二是点击“创客大赛”栏目；</w:t>
      </w:r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  <w:lang/>
        </w:rPr>
      </w:pPr>
      <w:r w:rsidRPr="006649B3">
        <w:rPr>
          <w:rFonts w:ascii="仿宋_GB2312" w:eastAsia="仿宋_GB2312" w:hint="eastAsia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>三是点击“我要参赛”，进入登录页面，开始注册报名。</w:t>
      </w:r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  <w:lang/>
        </w:rPr>
      </w:pPr>
      <w:r w:rsidRPr="006649B3">
        <w:rPr>
          <w:rFonts w:ascii="仿宋_GB2312" w:eastAsia="仿宋_GB2312" w:hint="eastAsia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 xml:space="preserve">首次注册用户，需要点击“注册”，并根据提示填写注册信息；注册后系统自动登录，用户完善信息，在通过实名认证后，点击发布项目，填写项目信息并保存。 </w:t>
      </w:r>
    </w:p>
    <w:p w:rsidR="000306A2" w:rsidRPr="006649B3" w:rsidRDefault="000306A2" w:rsidP="000306A2">
      <w:pPr>
        <w:jc w:val="left"/>
        <w:rPr>
          <w:rFonts w:ascii="仿宋_GB2312" w:eastAsia="仿宋_GB2312" w:hint="eastAsia"/>
          <w:sz w:val="32"/>
          <w:szCs w:val="32"/>
        </w:rPr>
      </w:pPr>
      <w:r w:rsidRPr="006649B3">
        <w:rPr>
          <w:rFonts w:ascii="仿宋_GB2312" w:eastAsia="仿宋_GB2312" w:hint="eastAsia"/>
          <w:sz w:val="32"/>
          <w:szCs w:val="32"/>
        </w:rPr>
        <w:t xml:space="preserve">    </w:t>
      </w:r>
      <w:r w:rsidRPr="006649B3">
        <w:rPr>
          <w:rFonts w:ascii="仿宋_GB2312" w:eastAsia="仿宋_GB2312" w:hint="eastAsia"/>
          <w:sz w:val="32"/>
          <w:szCs w:val="32"/>
          <w:lang/>
        </w:rPr>
        <w:t>已经注册用户，直接登录到“用户中心”维护信息，发布或更新参赛信息。未在大赛官网上注册和上传参赛信息的用户不得参加大赛。</w:t>
      </w:r>
    </w:p>
    <w:p w:rsidR="000306A2" w:rsidRDefault="000306A2" w:rsidP="000306A2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>
            <wp:extent cx="3943350" cy="3133725"/>
            <wp:effectExtent l="19050" t="0" r="0" b="0"/>
            <wp:docPr id="1" name="图片 1" descr="381624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8162407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CF" w:rsidRDefault="00C305CF"/>
    <w:sectPr w:rsidR="00C305CF" w:rsidSect="00C305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6A2"/>
    <w:rsid w:val="000306A2"/>
    <w:rsid w:val="00C3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6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0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nmaker.org.cn&#6530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2017-05-31T05:30:00Z</dcterms:created>
  <dcterms:modified xsi:type="dcterms:W3CDTF">2017-05-31T05:31:00Z</dcterms:modified>
</cp:coreProperties>
</file>