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sz w:val="32"/>
          <w:szCs w:val="32"/>
        </w:rPr>
      </w:pPr>
    </w:p>
    <w:p>
      <w:pPr>
        <w:widowControl/>
        <w:tabs>
          <w:tab w:val="left" w:pos="573"/>
        </w:tabs>
        <w:spacing w:line="375" w:lineRule="atLeast"/>
        <w:jc w:val="center"/>
        <w:rPr>
          <w:rFonts w:hint="eastAsia"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行政审批事项办理情况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统计表</w:t>
      </w:r>
    </w:p>
    <w:p>
      <w:pPr>
        <w:widowControl/>
        <w:spacing w:line="375" w:lineRule="atLeast"/>
        <w:jc w:val="center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2020-08-31——2020-09-30</w:t>
      </w:r>
    </w:p>
    <w:tbl>
      <w:tblPr>
        <w:tblStyle w:val="4"/>
        <w:tblW w:w="87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6"/>
        <w:gridCol w:w="2444"/>
        <w:gridCol w:w="831"/>
        <w:gridCol w:w="1164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流程编号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受理件数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正在办理件数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办结件数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220107001000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ordWrap w:val="0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000000"/>
                <w:szCs w:val="21"/>
              </w:rPr>
              <w:t> 黄金采选矿项目核准</w:t>
            </w:r>
          </w:p>
          <w:p>
            <w:pPr>
              <w:widowControl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000107026000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无线电频率使用许可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220107055000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设置、使用无线电台(站)审批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ordWrap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000107002000</w:t>
            </w:r>
          </w:p>
          <w:p>
            <w:pPr>
              <w:widowControl/>
              <w:jc w:val="center"/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 w:val="18"/>
                <w:szCs w:val="1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锟斤拷锟介��浠�锟芥�锟芥�凤拷锟斤拷锟藉嘲锟介���ワ拷" w:eastAsia="锟斤拷锟介��浠�锟芥�锟芥�凤拷锟斤拷锟藉嘲锟介���ワ拷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第二、三类监控化学品和第四类监控化学品中含磷、硫、氟的特定有机化学品生产特别许可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220107008000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新建、扩建或者改建用于生产第二、三类监控化学品和第四类监控化学品中含磷、硫、氟的特定有机化学品的设施建设初审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  计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widowControl/>
              <w:ind w:firstLine="420" w:firstLineChars="200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锟斤拷锟介��浠�锟芥�锟芥�凤拷锟斤拷锟藉嘲锟介���ワ拷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931A0"/>
    <w:rsid w:val="6FE9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2020-10-21T02:21:00Z</dcterms:created>
  <dc:creator>Administrator</dc:creator>
  <cp:lastModifiedBy>Administrator</cp:lastModifiedBy>
  <dcterms:modified xsi:type="dcterms:W3CDTF">2020-10-21T02:22:01Z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