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</w:rPr>
        <w:t>项目公示名单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  <w:lang w:val="en-US" w:eastAsia="zh-CN"/>
        </w:rPr>
        <w:t>创客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  <w:lang w:eastAsia="zh-CN"/>
        </w:rPr>
        <w:t>组项目（25个）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基于3D生物打印技术建立肿瘤药物筛选及精准化治疗平台（长春市）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吉碳科技-以pvc、pvdc为碳源的多孔碳材料转化（吉林市）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菲科智测-汽车齿轮智能检测专家（长春市）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赵殿君drawshow成图软件（延边州）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新型番茄秧提取素特效驱蚊产品（吉林市）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电致变色EC节能玻璃研发及产业化（吉林市）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翼航飞行控制系统（长春市）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基于锂电池产业链-石墨烯导电剂的产业化（长春市）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以太铖翼（长春市）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绿巨人乳胶漆（白山市）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内储物红外线智能检测的解决方案（长春市）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可换电极式抗生素降解仪（吉林市）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人胃癌免疫组化试剂盒（吉林市）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基于多传感器卧姿识别的智能助老床（长春市）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采销平台（长春市）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博创团队（长春市）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基于散热研发的新型液冷系统VI（吉林市）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精控密封（长春市）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晰晰传统媒体、新媒体、电商项目（长春市）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尿路通-新型智能响应型抗菌导尿管（吉林市）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基于CNN-LSTM模型的光伏集群功率预测及其应用（吉林市）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血溶于“盒”-遗传性球形红细胞增多症检测试剂盒（吉林市）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秸秆深施还田机（通化市）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智能生态环境监测机器人（长春市）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短视频综合变现工厂（长春市）</w:t>
      </w:r>
    </w:p>
    <w:p>
      <w:pPr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  <w:lang w:val="en-US" w:eastAsia="zh-CN"/>
        </w:rPr>
        <w:t>企业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7"/>
          <w:szCs w:val="27"/>
          <w:shd w:val="clear" w:fill="FFFFFF"/>
        </w:rPr>
        <w:t>组项目（25个）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“健康尺儿童青少年“成长电子档案”AI解决方案（长春市）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快照式光谱成像系统（长春市）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超精密磁流变抛光设备的研发及产业化（长春市）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面向高端应用的金属基光学系统全链路制造技术及产业化（长春市）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纤维非织物/改性聚乙烯防水材料的研究与产业化（长春市）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高能量动力电池数字智造解决方案（长春市）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助力解决半导体“卡脖子”工程――PEEK晶圆盒复合材料开发项目（长春市）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迈克赛德全自动尿液检测流水线（长春市）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万米深海广角度照明系统（长春市）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高性能环保木塑复合材料（长春市）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蒲苹无抗饲料添加剂（白山市）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基于5G+工业互联网的制造业数字化运营管理平台应用方案（长春市）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半导体多晶硅炉腈纶基碳纤维复合毡（吉林市）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综合金融服务平台（长春市）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双目全景显示系统（长春市）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高端多用途金属粉体材料（通化市）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《数据处理生产线》（长春市）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病理性反流性胃蛋白酶检测试剂（长春市）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纺织工业互联网“产、管、服”增效辅助系统（辽源市）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工业机器人运行程序标准检查系统的研发与应用（长春市）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复合玻璃纤维智能 灌溉水渠项目（长春市）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刹车系统温度监测报警器（长春市）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汽车用轻质碳纤维传动轴制备技术开发（吉林市）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大数据疫情管理系统（长春市）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原子钟专用半导体激光器芯片（长春市）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510A5"/>
    <w:rsid w:val="06F510A5"/>
    <w:rsid w:val="27D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2021-08-05T05:36:00Z</dcterms:created>
  <dc:creator>WPS_1503887425</dc:creator>
  <cp:lastModifiedBy>WPS_1503887425</cp:lastModifiedBy>
  <cp:lastPrinted>2021-08-05T05:51:37Z</cp:lastPrinted>
  <dcterms:modified xsi:type="dcterms:W3CDTF">2021-08-05T06:22:29Z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4CC1BD509A144E95BFF341653B9B98E2</vt:lpwstr>
  </property>
</Properties>
</file>